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7F" w:rsidRPr="00A50B7F" w:rsidRDefault="00A50B7F" w:rsidP="00A50B7F">
      <w:pPr>
        <w:spacing w:line="288" w:lineRule="auto"/>
        <w:ind w:right="-276"/>
        <w:jc w:val="center"/>
        <w:rPr>
          <w:rFonts w:asciiTheme="minorHAnsi" w:hAnsiTheme="minorHAnsi"/>
          <w:b/>
          <w:sz w:val="36"/>
          <w:szCs w:val="36"/>
        </w:rPr>
      </w:pPr>
      <w:r w:rsidRPr="00A50B7F">
        <w:rPr>
          <w:rFonts w:asciiTheme="minorHAnsi" w:hAnsiTheme="minorHAnsi"/>
          <w:b/>
          <w:sz w:val="36"/>
          <w:szCs w:val="36"/>
        </w:rPr>
        <w:t>REKRUTACJA NA STAŻE</w:t>
      </w:r>
    </w:p>
    <w:p w:rsidR="00A50B7F" w:rsidRPr="00A50B7F" w:rsidRDefault="00A50B7F" w:rsidP="00A50B7F">
      <w:pPr>
        <w:spacing w:line="288" w:lineRule="auto"/>
        <w:ind w:right="-276"/>
        <w:jc w:val="both"/>
        <w:rPr>
          <w:rFonts w:asciiTheme="minorHAnsi" w:hAnsiTheme="minorHAnsi"/>
        </w:rPr>
      </w:pPr>
    </w:p>
    <w:p w:rsidR="00A50B7F" w:rsidRDefault="00A50B7F" w:rsidP="00A50B7F">
      <w:pPr>
        <w:spacing w:line="288" w:lineRule="auto"/>
        <w:ind w:right="-276"/>
        <w:jc w:val="both"/>
        <w:rPr>
          <w:rFonts w:asciiTheme="minorHAnsi" w:hAnsiTheme="minorHAnsi"/>
          <w:sz w:val="28"/>
          <w:szCs w:val="28"/>
        </w:rPr>
      </w:pPr>
      <w:r w:rsidRPr="00A50B7F">
        <w:rPr>
          <w:rFonts w:asciiTheme="minorHAnsi" w:hAnsiTheme="minorHAnsi"/>
          <w:sz w:val="28"/>
          <w:szCs w:val="28"/>
        </w:rPr>
        <w:t xml:space="preserve">Do </w:t>
      </w:r>
      <w:r w:rsidRPr="00A50B7F">
        <w:rPr>
          <w:rFonts w:asciiTheme="minorHAnsi" w:hAnsiTheme="minorHAnsi"/>
          <w:b/>
          <w:sz w:val="28"/>
          <w:szCs w:val="28"/>
        </w:rPr>
        <w:t>26 maja 2015</w:t>
      </w:r>
      <w:r w:rsidRPr="00A50B7F">
        <w:rPr>
          <w:rFonts w:asciiTheme="minorHAnsi" w:hAnsiTheme="minorHAnsi"/>
          <w:sz w:val="28"/>
          <w:szCs w:val="28"/>
        </w:rPr>
        <w:t xml:space="preserve"> r. można składać w Dziekanacie WCh (pok. 101c, 101d) </w:t>
      </w:r>
      <w:r w:rsidR="00CD0BD6">
        <w:rPr>
          <w:rFonts w:asciiTheme="minorHAnsi" w:hAnsiTheme="minorHAnsi"/>
          <w:sz w:val="28"/>
          <w:szCs w:val="28"/>
        </w:rPr>
        <w:t>dokumenty</w:t>
      </w:r>
      <w:r w:rsidRPr="00A50B7F">
        <w:rPr>
          <w:rFonts w:asciiTheme="minorHAnsi" w:hAnsiTheme="minorHAnsi"/>
          <w:sz w:val="28"/>
          <w:szCs w:val="28"/>
        </w:rPr>
        <w:t xml:space="preserve"> o zakwalifikowanie na staże realizowane w ra</w:t>
      </w:r>
      <w:bookmarkStart w:id="0" w:name="_GoBack"/>
      <w:bookmarkEnd w:id="0"/>
      <w:r w:rsidRPr="00A50B7F">
        <w:rPr>
          <w:rFonts w:asciiTheme="minorHAnsi" w:hAnsiTheme="minorHAnsi"/>
          <w:sz w:val="28"/>
          <w:szCs w:val="28"/>
        </w:rPr>
        <w:t xml:space="preserve">mach projektu ”Dobre studia=lepsza przyszłość – zdobądź wiedzę na Wydziale Chemicznym Politechniki Rzeszowskiej”. </w:t>
      </w:r>
    </w:p>
    <w:p w:rsidR="00A50B7F" w:rsidRDefault="00A50B7F" w:rsidP="00A50B7F">
      <w:pPr>
        <w:spacing w:line="288" w:lineRule="auto"/>
        <w:ind w:right="-276"/>
        <w:jc w:val="both"/>
        <w:rPr>
          <w:rFonts w:asciiTheme="minorHAnsi" w:hAnsiTheme="minorHAnsi"/>
          <w:sz w:val="28"/>
          <w:szCs w:val="28"/>
        </w:rPr>
      </w:pPr>
      <w:r w:rsidRPr="00A50B7F">
        <w:rPr>
          <w:rFonts w:asciiTheme="minorHAnsi" w:hAnsiTheme="minorHAnsi"/>
          <w:sz w:val="28"/>
          <w:szCs w:val="28"/>
        </w:rPr>
        <w:t xml:space="preserve">Tryb rekrutacji oraz zasady organizacji, odbywania i zaliczania staży określa Regulamin stażu. </w:t>
      </w:r>
    </w:p>
    <w:p w:rsidR="00A50B7F" w:rsidRPr="00A50B7F" w:rsidRDefault="00A50B7F" w:rsidP="00A50B7F">
      <w:pPr>
        <w:spacing w:line="288" w:lineRule="auto"/>
        <w:ind w:right="-27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Wnios</w:t>
      </w:r>
      <w:r w:rsidR="00CD0BD6">
        <w:rPr>
          <w:rFonts w:asciiTheme="minorHAnsi" w:hAnsiTheme="minorHAnsi"/>
          <w:sz w:val="28"/>
          <w:szCs w:val="28"/>
        </w:rPr>
        <w:t>ek oraz oświadczenie</w:t>
      </w:r>
      <w:r>
        <w:rPr>
          <w:rFonts w:asciiTheme="minorHAnsi" w:hAnsiTheme="minorHAnsi"/>
          <w:sz w:val="28"/>
          <w:szCs w:val="28"/>
        </w:rPr>
        <w:t xml:space="preserve"> </w:t>
      </w:r>
      <w:r w:rsidR="00CD0BD6">
        <w:rPr>
          <w:rFonts w:asciiTheme="minorHAnsi" w:hAnsiTheme="minorHAnsi"/>
          <w:sz w:val="28"/>
          <w:szCs w:val="28"/>
        </w:rPr>
        <w:t xml:space="preserve">są </w:t>
      </w:r>
      <w:r>
        <w:rPr>
          <w:rFonts w:asciiTheme="minorHAnsi" w:hAnsiTheme="minorHAnsi"/>
          <w:sz w:val="28"/>
          <w:szCs w:val="28"/>
        </w:rPr>
        <w:t>do pobrani</w:t>
      </w:r>
      <w:r w:rsidR="00CD0BD6">
        <w:rPr>
          <w:rFonts w:asciiTheme="minorHAnsi" w:hAnsiTheme="minorHAnsi"/>
          <w:sz w:val="28"/>
          <w:szCs w:val="28"/>
        </w:rPr>
        <w:t>a na</w:t>
      </w:r>
      <w:r>
        <w:rPr>
          <w:rFonts w:asciiTheme="minorHAnsi" w:hAnsiTheme="minorHAnsi"/>
          <w:sz w:val="28"/>
          <w:szCs w:val="28"/>
        </w:rPr>
        <w:t xml:space="preserve"> stron</w:t>
      </w:r>
      <w:r w:rsidR="00CD0BD6">
        <w:rPr>
          <w:rFonts w:asciiTheme="minorHAnsi" w:hAnsiTheme="minorHAnsi"/>
          <w:sz w:val="28"/>
          <w:szCs w:val="28"/>
        </w:rPr>
        <w:t xml:space="preserve">ie </w:t>
      </w:r>
      <w:r>
        <w:rPr>
          <w:rFonts w:asciiTheme="minorHAnsi" w:hAnsiTheme="minorHAnsi"/>
          <w:sz w:val="28"/>
          <w:szCs w:val="28"/>
        </w:rPr>
        <w:t>internetowej Projektu.</w:t>
      </w:r>
    </w:p>
    <w:p w:rsidR="00A50B7F" w:rsidRPr="00A50B7F" w:rsidRDefault="00A50B7F" w:rsidP="00A50B7F">
      <w:pPr>
        <w:spacing w:line="288" w:lineRule="auto"/>
        <w:ind w:right="-276"/>
        <w:jc w:val="both"/>
        <w:rPr>
          <w:rFonts w:asciiTheme="minorHAnsi" w:hAnsiTheme="minorHAnsi"/>
          <w:sz w:val="28"/>
          <w:szCs w:val="28"/>
        </w:rPr>
      </w:pPr>
    </w:p>
    <w:p w:rsidR="00A50B7F" w:rsidRPr="00A50B7F" w:rsidRDefault="00A50B7F" w:rsidP="00A50B7F">
      <w:pPr>
        <w:spacing w:line="288" w:lineRule="auto"/>
        <w:ind w:right="-276"/>
        <w:jc w:val="both"/>
        <w:rPr>
          <w:rFonts w:asciiTheme="minorHAnsi" w:hAnsiTheme="minorHAnsi"/>
          <w:sz w:val="28"/>
          <w:szCs w:val="28"/>
        </w:rPr>
      </w:pPr>
      <w:r w:rsidRPr="00A50B7F">
        <w:rPr>
          <w:rFonts w:asciiTheme="minorHAnsi" w:hAnsiTheme="minorHAnsi"/>
          <w:sz w:val="28"/>
          <w:szCs w:val="28"/>
        </w:rPr>
        <w:t>Liczba miejsc jest ograniczona. </w:t>
      </w:r>
    </w:p>
    <w:p w:rsidR="00A50B7F" w:rsidRPr="00A50B7F" w:rsidRDefault="00A50B7F" w:rsidP="00A50B7F">
      <w:pPr>
        <w:spacing w:line="288" w:lineRule="auto"/>
        <w:jc w:val="both"/>
        <w:rPr>
          <w:rFonts w:asciiTheme="minorHAnsi" w:hAnsiTheme="minorHAnsi"/>
          <w:sz w:val="28"/>
          <w:szCs w:val="28"/>
        </w:rPr>
      </w:pPr>
      <w:r w:rsidRPr="00A50B7F">
        <w:rPr>
          <w:rFonts w:asciiTheme="minorHAnsi" w:hAnsiTheme="minorHAnsi"/>
          <w:sz w:val="28"/>
          <w:szCs w:val="28"/>
        </w:rPr>
        <w:t xml:space="preserve">Pula miejsc zostanie rozdysponowana następująco: </w:t>
      </w:r>
    </w:p>
    <w:p w:rsidR="00A50B7F" w:rsidRPr="00A50B7F" w:rsidRDefault="00A50B7F" w:rsidP="00A50B7F">
      <w:pPr>
        <w:pStyle w:val="Akapitzlist"/>
        <w:numPr>
          <w:ilvl w:val="0"/>
          <w:numId w:val="5"/>
        </w:numPr>
        <w:spacing w:after="0" w:line="288" w:lineRule="auto"/>
        <w:ind w:left="0" w:hanging="11"/>
        <w:jc w:val="both"/>
        <w:rPr>
          <w:rFonts w:asciiTheme="minorHAnsi" w:hAnsiTheme="minorHAnsi"/>
          <w:sz w:val="28"/>
          <w:szCs w:val="28"/>
        </w:rPr>
      </w:pPr>
      <w:r w:rsidRPr="00A50B7F">
        <w:rPr>
          <w:rFonts w:asciiTheme="minorHAnsi" w:hAnsiTheme="minorHAnsi"/>
          <w:b/>
          <w:sz w:val="28"/>
          <w:szCs w:val="28"/>
        </w:rPr>
        <w:t>Biotechnologia</w:t>
      </w:r>
      <w:r w:rsidRPr="00A50B7F">
        <w:rPr>
          <w:rFonts w:asciiTheme="minorHAnsi" w:hAnsiTheme="minorHAnsi"/>
          <w:sz w:val="28"/>
          <w:szCs w:val="28"/>
        </w:rPr>
        <w:t xml:space="preserve"> - 7 miejsc, </w:t>
      </w:r>
    </w:p>
    <w:p w:rsidR="00A50B7F" w:rsidRPr="00A50B7F" w:rsidRDefault="00A50B7F" w:rsidP="00A50B7F">
      <w:pPr>
        <w:pStyle w:val="Akapitzlist"/>
        <w:numPr>
          <w:ilvl w:val="0"/>
          <w:numId w:val="5"/>
        </w:numPr>
        <w:spacing w:after="0" w:line="288" w:lineRule="auto"/>
        <w:ind w:left="0" w:hanging="11"/>
        <w:jc w:val="both"/>
        <w:rPr>
          <w:rFonts w:asciiTheme="minorHAnsi" w:hAnsiTheme="minorHAnsi"/>
          <w:sz w:val="28"/>
          <w:szCs w:val="28"/>
        </w:rPr>
      </w:pPr>
      <w:r w:rsidRPr="00A50B7F">
        <w:rPr>
          <w:rFonts w:asciiTheme="minorHAnsi" w:hAnsiTheme="minorHAnsi"/>
          <w:b/>
          <w:sz w:val="28"/>
          <w:szCs w:val="28"/>
        </w:rPr>
        <w:t>Technologia Chemiczna</w:t>
      </w:r>
      <w:r w:rsidRPr="00A50B7F">
        <w:rPr>
          <w:rFonts w:asciiTheme="minorHAnsi" w:hAnsiTheme="minorHAnsi"/>
          <w:sz w:val="28"/>
          <w:szCs w:val="28"/>
        </w:rPr>
        <w:t xml:space="preserve"> - 9 miejsc</w:t>
      </w:r>
      <w:r>
        <w:rPr>
          <w:rFonts w:asciiTheme="minorHAnsi" w:hAnsiTheme="minorHAnsi"/>
          <w:sz w:val="28"/>
          <w:szCs w:val="28"/>
        </w:rPr>
        <w:t xml:space="preserve"> w tym:</w:t>
      </w:r>
    </w:p>
    <w:p w:rsidR="00A50B7F" w:rsidRPr="00A50B7F" w:rsidRDefault="006E3B08" w:rsidP="00A50B7F">
      <w:pPr>
        <w:pStyle w:val="Akapitzlist"/>
        <w:spacing w:after="0" w:line="288" w:lineRule="auto"/>
        <w:ind w:left="0" w:firstLine="141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A50B7F" w:rsidRPr="00A50B7F">
        <w:rPr>
          <w:rFonts w:asciiTheme="minorHAnsi" w:hAnsiTheme="minorHAnsi"/>
          <w:sz w:val="28"/>
          <w:szCs w:val="28"/>
        </w:rPr>
        <w:t>technologia produktów leczniczych (1 miejsce),</w:t>
      </w:r>
    </w:p>
    <w:p w:rsidR="00A50B7F" w:rsidRPr="00A50B7F" w:rsidRDefault="006E3B08" w:rsidP="00A50B7F">
      <w:pPr>
        <w:pStyle w:val="Akapitzlist"/>
        <w:spacing w:after="0" w:line="288" w:lineRule="auto"/>
        <w:ind w:left="0" w:firstLine="141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A50B7F" w:rsidRPr="00A50B7F">
        <w:rPr>
          <w:rFonts w:asciiTheme="minorHAnsi" w:hAnsiTheme="minorHAnsi"/>
          <w:sz w:val="28"/>
          <w:szCs w:val="28"/>
        </w:rPr>
        <w:t xml:space="preserve">analiza chemiczna w przemyśle i środowisku (3 miejsca), </w:t>
      </w:r>
    </w:p>
    <w:p w:rsidR="00A50B7F" w:rsidRPr="00A50B7F" w:rsidRDefault="006E3B08" w:rsidP="00A50B7F">
      <w:pPr>
        <w:pStyle w:val="Akapitzlist"/>
        <w:spacing w:after="0" w:line="288" w:lineRule="auto"/>
        <w:ind w:left="0" w:firstLine="141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A50B7F" w:rsidRPr="00A50B7F">
        <w:rPr>
          <w:rFonts w:asciiTheme="minorHAnsi" w:hAnsiTheme="minorHAnsi"/>
          <w:sz w:val="28"/>
          <w:szCs w:val="28"/>
        </w:rPr>
        <w:t>technologia organiczna i tworzywa sztuczne (5 miejsc))</w:t>
      </w:r>
    </w:p>
    <w:p w:rsidR="00A50B7F" w:rsidRDefault="00A50B7F" w:rsidP="00A50B7F">
      <w:pPr>
        <w:spacing w:line="288" w:lineRule="auto"/>
        <w:jc w:val="both"/>
        <w:rPr>
          <w:rFonts w:asciiTheme="minorHAnsi" w:hAnsiTheme="minorHAnsi"/>
          <w:sz w:val="28"/>
          <w:szCs w:val="28"/>
        </w:rPr>
      </w:pPr>
    </w:p>
    <w:p w:rsidR="00A50B7F" w:rsidRPr="00A50B7F" w:rsidRDefault="00A50B7F" w:rsidP="00A50B7F">
      <w:pPr>
        <w:spacing w:line="288" w:lineRule="auto"/>
        <w:jc w:val="both"/>
        <w:rPr>
          <w:rFonts w:asciiTheme="minorHAnsi" w:hAnsiTheme="minorHAnsi"/>
          <w:sz w:val="28"/>
          <w:szCs w:val="28"/>
        </w:rPr>
      </w:pPr>
      <w:r w:rsidRPr="00A50B7F">
        <w:rPr>
          <w:rFonts w:asciiTheme="minorHAnsi" w:hAnsiTheme="minorHAnsi"/>
          <w:sz w:val="28"/>
          <w:szCs w:val="28"/>
        </w:rPr>
        <w:t>Czas trwania stażu: 8 tygodni w okresie wakacyjnym.</w:t>
      </w:r>
    </w:p>
    <w:p w:rsidR="00A50B7F" w:rsidRPr="00A50B7F" w:rsidRDefault="00A50B7F" w:rsidP="00A50B7F">
      <w:pPr>
        <w:spacing w:line="288" w:lineRule="auto"/>
        <w:jc w:val="both"/>
        <w:rPr>
          <w:rFonts w:asciiTheme="minorHAnsi" w:hAnsiTheme="minorHAnsi"/>
          <w:sz w:val="28"/>
          <w:szCs w:val="28"/>
        </w:rPr>
      </w:pPr>
      <w:r w:rsidRPr="00A50B7F">
        <w:rPr>
          <w:rFonts w:asciiTheme="minorHAnsi" w:hAnsiTheme="minorHAnsi"/>
          <w:sz w:val="28"/>
          <w:szCs w:val="28"/>
        </w:rPr>
        <w:t xml:space="preserve">Student wybiera miejsce odbywania stażu spośród zaproponowanych przez dr inż. Joannę </w:t>
      </w:r>
      <w:proofErr w:type="spellStart"/>
      <w:r w:rsidRPr="00A50B7F">
        <w:rPr>
          <w:rFonts w:asciiTheme="minorHAnsi" w:hAnsiTheme="minorHAnsi"/>
          <w:sz w:val="28"/>
          <w:szCs w:val="28"/>
        </w:rPr>
        <w:t>Wojturską</w:t>
      </w:r>
      <w:proofErr w:type="spellEnd"/>
      <w:r w:rsidRPr="00A50B7F">
        <w:rPr>
          <w:rFonts w:asciiTheme="minorHAnsi" w:hAnsiTheme="minorHAnsi"/>
          <w:sz w:val="28"/>
          <w:szCs w:val="28"/>
        </w:rPr>
        <w:t xml:space="preserve">, Wydziałowego Koordynatora Stażu lub </w:t>
      </w:r>
      <w:r w:rsidRPr="00A50B7F">
        <w:rPr>
          <w:rFonts w:asciiTheme="minorHAnsi" w:hAnsiTheme="minorHAnsi"/>
          <w:color w:val="000000"/>
          <w:sz w:val="28"/>
          <w:szCs w:val="28"/>
        </w:rPr>
        <w:t>może sam wskazać Przedsiębiorstwo, w którym chciałby odbywać Staż, przy czym powinny być to firmy o wysokim potencjale technicznym i profilu działalności zgodnym z kierunkiem studiów. W przypadku wyboru Przedsiębiorstwa spoza listy wskazanej przez Wydziałowego Koordynatora Staży na Studencie ciąży obowiązek uzyskania zgody na odbycie stażu w wybranym miejscu. W każdym przypadku podstawą podjęcia Stażu jest pisemne porozumienie między Politechniką Rzeszowską a Przedsiębiorstwem w sprawie organizacji stażu.</w:t>
      </w:r>
    </w:p>
    <w:p w:rsidR="00A50B7F" w:rsidRPr="00A50B7F" w:rsidRDefault="00A50B7F">
      <w:pPr>
        <w:rPr>
          <w:rFonts w:asciiTheme="minorHAnsi" w:hAnsiTheme="minorHAnsi"/>
          <w:sz w:val="28"/>
          <w:szCs w:val="28"/>
        </w:rPr>
      </w:pPr>
      <w:r w:rsidRPr="00A50B7F">
        <w:rPr>
          <w:rFonts w:asciiTheme="minorHAnsi" w:hAnsiTheme="minorHAnsi"/>
          <w:sz w:val="28"/>
          <w:szCs w:val="28"/>
        </w:rPr>
        <w:br w:type="page"/>
      </w:r>
    </w:p>
    <w:p w:rsidR="00A50B7F" w:rsidRPr="00A50B7F" w:rsidRDefault="00A50B7F" w:rsidP="00A50B7F">
      <w:pPr>
        <w:spacing w:line="288" w:lineRule="auto"/>
        <w:jc w:val="both"/>
        <w:rPr>
          <w:rFonts w:asciiTheme="minorHAnsi" w:hAnsiTheme="minorHAnsi"/>
        </w:rPr>
      </w:pPr>
      <w:r w:rsidRPr="00A50B7F">
        <w:rPr>
          <w:rFonts w:asciiTheme="minorHAnsi" w:hAnsiTheme="minorHAnsi"/>
        </w:rPr>
        <w:lastRenderedPageBreak/>
        <w:t>Proponowane przez Wydziałowego Koordynatora Staży miejsca odbywania stażu to: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50B7F">
        <w:rPr>
          <w:rFonts w:asciiTheme="minorHAnsi" w:hAnsiTheme="minorHAnsi"/>
          <w:b/>
          <w:sz w:val="24"/>
          <w:szCs w:val="24"/>
        </w:rPr>
        <w:t>Fabryka Farb i Lakierów ŚNIEŻKA SA</w:t>
      </w:r>
      <w:r w:rsidRPr="00A50B7F">
        <w:rPr>
          <w:rFonts w:asciiTheme="minorHAnsi" w:hAnsiTheme="minorHAnsi"/>
          <w:sz w:val="24"/>
          <w:szCs w:val="24"/>
        </w:rPr>
        <w:t xml:space="preserve"> 39-102 Lubzina 34a (4 miejsca)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50B7F">
        <w:rPr>
          <w:rFonts w:asciiTheme="minorHAnsi" w:hAnsiTheme="minorHAnsi"/>
          <w:b/>
          <w:sz w:val="24"/>
          <w:szCs w:val="24"/>
        </w:rPr>
        <w:t>Firma Oponiarska Dębica S.A</w:t>
      </w:r>
      <w:r w:rsidRPr="00A50B7F">
        <w:rPr>
          <w:rFonts w:asciiTheme="minorHAnsi" w:hAnsiTheme="minorHAnsi"/>
          <w:sz w:val="24"/>
          <w:szCs w:val="24"/>
        </w:rPr>
        <w:t>. 1 Maja 1, 39-200 Dębica (10 miejsc)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50B7F">
        <w:rPr>
          <w:rFonts w:asciiTheme="minorHAnsi" w:hAnsiTheme="minorHAnsi"/>
          <w:b/>
          <w:sz w:val="24"/>
          <w:szCs w:val="24"/>
        </w:rPr>
        <w:t>GREINPLAST Sp. z o.o</w:t>
      </w:r>
      <w:r w:rsidRPr="00A50B7F">
        <w:rPr>
          <w:rFonts w:asciiTheme="minorHAnsi" w:hAnsiTheme="minorHAnsi"/>
          <w:sz w:val="24"/>
          <w:szCs w:val="24"/>
        </w:rPr>
        <w:t>. Krasne 512 b, 36-007 Krasne (2 miejsca)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50B7F">
        <w:rPr>
          <w:rFonts w:asciiTheme="minorHAnsi" w:hAnsiTheme="minorHAnsi"/>
          <w:b/>
          <w:sz w:val="24"/>
          <w:szCs w:val="24"/>
        </w:rPr>
        <w:t>Labofarb</w:t>
      </w:r>
      <w:proofErr w:type="spellEnd"/>
      <w:r w:rsidRPr="00A50B7F">
        <w:rPr>
          <w:rFonts w:asciiTheme="minorHAnsi" w:hAnsiTheme="minorHAnsi"/>
          <w:sz w:val="24"/>
          <w:szCs w:val="24"/>
        </w:rPr>
        <w:t xml:space="preserve"> </w:t>
      </w:r>
      <w:r w:rsidRPr="00A50B7F">
        <w:rPr>
          <w:rFonts w:asciiTheme="minorHAnsi" w:hAnsiTheme="minorHAnsi"/>
          <w:b/>
          <w:sz w:val="24"/>
          <w:szCs w:val="24"/>
        </w:rPr>
        <w:t>Sp. z o.o</w:t>
      </w:r>
      <w:r w:rsidRPr="00A50B7F">
        <w:rPr>
          <w:rFonts w:asciiTheme="minorHAnsi" w:hAnsiTheme="minorHAnsi"/>
          <w:sz w:val="24"/>
          <w:szCs w:val="24"/>
        </w:rPr>
        <w:t>., ul. Metalowców 25, 39-200 Dębica (4 miejsca)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50B7F">
        <w:rPr>
          <w:rFonts w:asciiTheme="minorHAnsi" w:hAnsiTheme="minorHAnsi"/>
          <w:b/>
          <w:sz w:val="24"/>
          <w:szCs w:val="24"/>
        </w:rPr>
        <w:t>Okręgowa Stacja Chemiczno-Rolnicza</w:t>
      </w:r>
      <w:r w:rsidRPr="00A50B7F">
        <w:rPr>
          <w:rFonts w:asciiTheme="minorHAnsi" w:hAnsiTheme="minorHAnsi"/>
          <w:sz w:val="24"/>
          <w:szCs w:val="24"/>
        </w:rPr>
        <w:t xml:space="preserve">, ul. Prof. L. </w:t>
      </w:r>
      <w:proofErr w:type="spellStart"/>
      <w:r w:rsidRPr="00A50B7F">
        <w:rPr>
          <w:rFonts w:asciiTheme="minorHAnsi" w:hAnsiTheme="minorHAnsi"/>
          <w:sz w:val="24"/>
          <w:szCs w:val="24"/>
        </w:rPr>
        <w:t>Chmaja</w:t>
      </w:r>
      <w:proofErr w:type="spellEnd"/>
      <w:r w:rsidRPr="00A50B7F">
        <w:rPr>
          <w:rFonts w:asciiTheme="minorHAnsi" w:hAnsiTheme="minorHAnsi"/>
          <w:sz w:val="24"/>
          <w:szCs w:val="24"/>
        </w:rPr>
        <w:t xml:space="preserve"> 3, 35-021 Rzeszów (2</w:t>
      </w:r>
      <w:r w:rsidR="00BF2D7B">
        <w:rPr>
          <w:rFonts w:asciiTheme="minorHAnsi" w:hAnsiTheme="minorHAnsi"/>
          <w:sz w:val="24"/>
          <w:szCs w:val="24"/>
        </w:rPr>
        <w:t> </w:t>
      </w:r>
      <w:r w:rsidRPr="00A50B7F">
        <w:rPr>
          <w:rFonts w:asciiTheme="minorHAnsi" w:hAnsiTheme="minorHAnsi"/>
          <w:sz w:val="24"/>
          <w:szCs w:val="24"/>
        </w:rPr>
        <w:t>miejsca)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50B7F">
        <w:rPr>
          <w:rFonts w:asciiTheme="minorHAnsi" w:hAnsiTheme="minorHAnsi"/>
          <w:b/>
          <w:sz w:val="24"/>
          <w:szCs w:val="24"/>
        </w:rPr>
        <w:t>Olimp Laboratories Sp. z o.o</w:t>
      </w:r>
      <w:r w:rsidRPr="00A50B7F">
        <w:rPr>
          <w:rFonts w:asciiTheme="minorHAnsi" w:hAnsiTheme="minorHAnsi"/>
          <w:sz w:val="24"/>
          <w:szCs w:val="24"/>
        </w:rPr>
        <w:t>. Nagawczyna 109c, 39-200 Dębica (2 miejsca)*</w:t>
      </w:r>
    </w:p>
    <w:p w:rsidR="00A50B7F" w:rsidRPr="00A50B7F" w:rsidRDefault="00A50B7F" w:rsidP="00A50B7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714" w:hanging="357"/>
        <w:jc w:val="both"/>
        <w:rPr>
          <w:rFonts w:asciiTheme="minorHAnsi" w:eastAsiaTheme="minorHAnsi" w:hAnsiTheme="minorHAnsi"/>
          <w:lang w:eastAsia="en-US"/>
        </w:rPr>
      </w:pPr>
      <w:r w:rsidRPr="00A50B7F">
        <w:rPr>
          <w:rFonts w:asciiTheme="minorHAnsi" w:eastAsiaTheme="minorHAnsi" w:hAnsiTheme="minorHAnsi"/>
          <w:b/>
          <w:lang w:eastAsia="en-US"/>
        </w:rPr>
        <w:t>Powiatowa Stacja Sanitarno-Epidemiologiczna</w:t>
      </w:r>
      <w:r w:rsidRPr="00A50B7F">
        <w:rPr>
          <w:rFonts w:asciiTheme="minorHAnsi" w:eastAsiaTheme="minorHAnsi" w:hAnsiTheme="minorHAnsi"/>
          <w:lang w:eastAsia="en-US"/>
        </w:rPr>
        <w:t>, ul. Bpa Glazera 9, 37-700 Przemyśl (2</w:t>
      </w:r>
      <w:r w:rsidR="00BF2D7B">
        <w:rPr>
          <w:rFonts w:asciiTheme="minorHAnsi" w:eastAsiaTheme="minorHAnsi" w:hAnsiTheme="minorHAnsi"/>
          <w:lang w:eastAsia="en-US"/>
        </w:rPr>
        <w:t> </w:t>
      </w:r>
      <w:r w:rsidRPr="00A50B7F">
        <w:rPr>
          <w:rFonts w:asciiTheme="minorHAnsi" w:eastAsiaTheme="minorHAnsi" w:hAnsiTheme="minorHAnsi"/>
          <w:lang w:eastAsia="en-US"/>
        </w:rPr>
        <w:t>miejsca)</w:t>
      </w:r>
    </w:p>
    <w:p w:rsidR="00A50B7F" w:rsidRPr="00A50B7F" w:rsidRDefault="00A50B7F" w:rsidP="00A50B7F">
      <w:pPr>
        <w:pStyle w:val="Nagwek2"/>
        <w:numPr>
          <w:ilvl w:val="0"/>
          <w:numId w:val="6"/>
        </w:numPr>
        <w:spacing w:before="0" w:beforeAutospacing="0" w:after="0" w:afterAutospacing="0" w:line="288" w:lineRule="auto"/>
        <w:ind w:left="714" w:hanging="357"/>
        <w:jc w:val="both"/>
        <w:rPr>
          <w:rFonts w:asciiTheme="minorHAnsi" w:eastAsiaTheme="minorHAnsi" w:hAnsiTheme="minorHAnsi"/>
          <w:b w:val="0"/>
          <w:bCs w:val="0"/>
          <w:sz w:val="24"/>
          <w:szCs w:val="24"/>
          <w:lang w:eastAsia="en-US"/>
        </w:rPr>
      </w:pPr>
      <w:proofErr w:type="spellStart"/>
      <w:r w:rsidRPr="00A50B7F">
        <w:rPr>
          <w:rFonts w:asciiTheme="minorHAnsi" w:eastAsiaTheme="minorHAnsi" w:hAnsiTheme="minorHAnsi"/>
          <w:bCs w:val="0"/>
          <w:sz w:val="24"/>
          <w:szCs w:val="24"/>
          <w:lang w:eastAsia="en-US"/>
        </w:rPr>
        <w:t>Sanofi-Aventis</w:t>
      </w:r>
      <w:proofErr w:type="spellEnd"/>
      <w:r w:rsidRPr="00A50B7F">
        <w:rPr>
          <w:rFonts w:asciiTheme="minorHAnsi" w:eastAsiaTheme="minorHAnsi" w:hAnsiTheme="minorHAnsi"/>
          <w:bCs w:val="0"/>
          <w:sz w:val="24"/>
          <w:szCs w:val="24"/>
          <w:lang w:eastAsia="en-US"/>
        </w:rPr>
        <w:t xml:space="preserve"> Sp. z o. o</w:t>
      </w:r>
      <w:r w:rsidRPr="00A50B7F">
        <w:rPr>
          <w:rFonts w:asciiTheme="minorHAnsi" w:eastAsiaTheme="minorHAnsi" w:hAnsiTheme="minorHAnsi"/>
          <w:b w:val="0"/>
          <w:bCs w:val="0"/>
          <w:sz w:val="24"/>
          <w:szCs w:val="24"/>
          <w:lang w:eastAsia="en-US"/>
        </w:rPr>
        <w:t>. Zakład Produkcji i Dystrybucji Leków, ul. Lubelska 52, 35-233 Rzeszów (2 miejsca)**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50B7F">
        <w:rPr>
          <w:rFonts w:asciiTheme="minorHAnsi" w:hAnsiTheme="minorHAnsi"/>
          <w:b/>
          <w:sz w:val="24"/>
          <w:szCs w:val="24"/>
        </w:rPr>
        <w:t>Wojewódzka Stacja Sanitarno-Epidemiologiczna,</w:t>
      </w:r>
      <w:r w:rsidRPr="00A50B7F">
        <w:rPr>
          <w:rFonts w:asciiTheme="minorHAnsi" w:hAnsiTheme="minorHAnsi"/>
          <w:sz w:val="24"/>
          <w:szCs w:val="24"/>
        </w:rPr>
        <w:t xml:space="preserve"> Wierzbowa 16, 35-001 Rzeszów (6</w:t>
      </w:r>
      <w:r w:rsidR="00BF2D7B">
        <w:rPr>
          <w:rFonts w:asciiTheme="minorHAnsi" w:hAnsiTheme="minorHAnsi"/>
          <w:sz w:val="24"/>
          <w:szCs w:val="24"/>
        </w:rPr>
        <w:t> </w:t>
      </w:r>
      <w:r w:rsidRPr="00A50B7F">
        <w:rPr>
          <w:rFonts w:asciiTheme="minorHAnsi" w:hAnsiTheme="minorHAnsi"/>
          <w:sz w:val="24"/>
          <w:szCs w:val="24"/>
        </w:rPr>
        <w:t>miejsc)</w:t>
      </w:r>
    </w:p>
    <w:p w:rsidR="00A50B7F" w:rsidRPr="00A50B7F" w:rsidRDefault="00A50B7F" w:rsidP="00A50B7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714" w:hanging="357"/>
        <w:jc w:val="both"/>
        <w:rPr>
          <w:rFonts w:asciiTheme="minorHAnsi" w:eastAsiaTheme="minorHAnsi" w:hAnsiTheme="minorHAnsi"/>
          <w:lang w:eastAsia="en-US"/>
        </w:rPr>
      </w:pPr>
      <w:r w:rsidRPr="00A50B7F">
        <w:rPr>
          <w:rFonts w:asciiTheme="minorHAnsi" w:eastAsiaTheme="minorHAnsi" w:hAnsiTheme="minorHAnsi"/>
          <w:b/>
          <w:lang w:eastAsia="en-US"/>
        </w:rPr>
        <w:t>Wojewódzki Inspektor Ochrony Środowiska</w:t>
      </w:r>
      <w:r w:rsidRPr="00A50B7F">
        <w:rPr>
          <w:rFonts w:asciiTheme="minorHAnsi" w:eastAsiaTheme="minorHAnsi" w:hAnsiTheme="minorHAnsi"/>
          <w:lang w:eastAsia="en-US"/>
        </w:rPr>
        <w:t>, Delegatura Jasło, ul. Floriańska 108, 38</w:t>
      </w:r>
      <w:r w:rsidR="00BF2D7B">
        <w:rPr>
          <w:rFonts w:asciiTheme="minorHAnsi" w:eastAsiaTheme="minorHAnsi" w:hAnsiTheme="minorHAnsi"/>
          <w:lang w:eastAsia="en-US"/>
        </w:rPr>
        <w:noBreakHyphen/>
      </w:r>
      <w:r w:rsidRPr="00A50B7F">
        <w:rPr>
          <w:rFonts w:asciiTheme="minorHAnsi" w:eastAsiaTheme="minorHAnsi" w:hAnsiTheme="minorHAnsi"/>
          <w:lang w:eastAsia="en-US"/>
        </w:rPr>
        <w:t>200 Jasło  (2 miejsca)</w:t>
      </w:r>
    </w:p>
    <w:p w:rsidR="00A50B7F" w:rsidRPr="00A50B7F" w:rsidRDefault="00A50B7F" w:rsidP="00A50B7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714" w:hanging="357"/>
        <w:jc w:val="both"/>
        <w:rPr>
          <w:rFonts w:asciiTheme="minorHAnsi" w:eastAsiaTheme="minorHAnsi" w:hAnsiTheme="minorHAnsi"/>
          <w:lang w:eastAsia="en-US"/>
        </w:rPr>
      </w:pPr>
      <w:r w:rsidRPr="00A50B7F">
        <w:rPr>
          <w:rFonts w:asciiTheme="minorHAnsi" w:eastAsiaTheme="minorHAnsi" w:hAnsiTheme="minorHAnsi"/>
          <w:b/>
          <w:lang w:eastAsia="en-US"/>
        </w:rPr>
        <w:t>Wojewódzki Inspektor Ochrony Środowiska</w:t>
      </w:r>
      <w:r w:rsidRPr="00A50B7F">
        <w:rPr>
          <w:rFonts w:asciiTheme="minorHAnsi" w:eastAsiaTheme="minorHAnsi" w:hAnsiTheme="minorHAnsi"/>
          <w:lang w:eastAsia="en-US"/>
        </w:rPr>
        <w:t>, Delegatura Przemyśl, Pl. Dominikański 3, 37-700 Przemyśl (2 miejsca)</w:t>
      </w:r>
    </w:p>
    <w:p w:rsidR="00A50B7F" w:rsidRPr="00A50B7F" w:rsidRDefault="00A50B7F" w:rsidP="00A50B7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714" w:hanging="357"/>
        <w:jc w:val="both"/>
        <w:rPr>
          <w:rFonts w:asciiTheme="minorHAnsi" w:eastAsiaTheme="minorHAnsi" w:hAnsiTheme="minorHAnsi"/>
          <w:lang w:eastAsia="en-US"/>
        </w:rPr>
      </w:pPr>
      <w:r w:rsidRPr="00A50B7F">
        <w:rPr>
          <w:rFonts w:asciiTheme="minorHAnsi" w:eastAsiaTheme="minorHAnsi" w:hAnsiTheme="minorHAnsi"/>
          <w:b/>
          <w:lang w:eastAsia="en-US"/>
        </w:rPr>
        <w:t>Wojewódzki Inspektor Ochrony Środowiska</w:t>
      </w:r>
      <w:r w:rsidRPr="00A50B7F">
        <w:rPr>
          <w:rFonts w:asciiTheme="minorHAnsi" w:eastAsiaTheme="minorHAnsi" w:hAnsiTheme="minorHAnsi"/>
          <w:lang w:eastAsia="en-US"/>
        </w:rPr>
        <w:t>, ul. La</w:t>
      </w:r>
      <w:r w:rsidR="00BF2D7B">
        <w:rPr>
          <w:rFonts w:asciiTheme="minorHAnsi" w:eastAsiaTheme="minorHAnsi" w:hAnsiTheme="minorHAnsi"/>
          <w:lang w:eastAsia="en-US"/>
        </w:rPr>
        <w:t>ngiewicza 26, 35-101 Rzeszów (4 </w:t>
      </w:r>
      <w:r w:rsidRPr="00A50B7F">
        <w:rPr>
          <w:rFonts w:asciiTheme="minorHAnsi" w:eastAsiaTheme="minorHAnsi" w:hAnsiTheme="minorHAnsi"/>
          <w:lang w:eastAsia="en-US"/>
        </w:rPr>
        <w:t>miejsca)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50B7F">
        <w:rPr>
          <w:rFonts w:asciiTheme="minorHAnsi" w:hAnsiTheme="minorHAnsi"/>
          <w:b/>
          <w:sz w:val="24"/>
          <w:szCs w:val="24"/>
        </w:rPr>
        <w:t xml:space="preserve">Zakład Tworzyw Sztucznych </w:t>
      </w:r>
      <w:proofErr w:type="spellStart"/>
      <w:r w:rsidRPr="00A50B7F">
        <w:rPr>
          <w:rFonts w:asciiTheme="minorHAnsi" w:hAnsiTheme="minorHAnsi"/>
          <w:b/>
          <w:sz w:val="24"/>
          <w:szCs w:val="24"/>
        </w:rPr>
        <w:t>ArtGos</w:t>
      </w:r>
      <w:proofErr w:type="spellEnd"/>
      <w:r w:rsidRPr="00A50B7F">
        <w:rPr>
          <w:rFonts w:asciiTheme="minorHAnsi" w:hAnsiTheme="minorHAnsi"/>
          <w:b/>
          <w:sz w:val="24"/>
          <w:szCs w:val="24"/>
        </w:rPr>
        <w:t xml:space="preserve"> S.A</w:t>
      </w:r>
      <w:r w:rsidRPr="00A50B7F">
        <w:rPr>
          <w:rFonts w:asciiTheme="minorHAnsi" w:hAnsiTheme="minorHAnsi"/>
          <w:sz w:val="24"/>
          <w:szCs w:val="24"/>
        </w:rPr>
        <w:t>. ul. R</w:t>
      </w:r>
      <w:r w:rsidR="00BF2D7B">
        <w:rPr>
          <w:rFonts w:asciiTheme="minorHAnsi" w:hAnsiTheme="minorHAnsi"/>
          <w:sz w:val="24"/>
          <w:szCs w:val="24"/>
        </w:rPr>
        <w:t>zeszowska 20, 36-200 Brzozów (3 </w:t>
      </w:r>
      <w:r w:rsidRPr="00A50B7F">
        <w:rPr>
          <w:rFonts w:asciiTheme="minorHAnsi" w:hAnsiTheme="minorHAnsi"/>
          <w:sz w:val="24"/>
          <w:szCs w:val="24"/>
        </w:rPr>
        <w:t>miejsca)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50B7F">
        <w:rPr>
          <w:rFonts w:asciiTheme="minorHAnsi" w:hAnsiTheme="minorHAnsi"/>
          <w:b/>
          <w:sz w:val="24"/>
          <w:szCs w:val="24"/>
        </w:rPr>
        <w:t>Zakłady Azotowe S.A</w:t>
      </w:r>
      <w:r w:rsidRPr="00A50B7F">
        <w:rPr>
          <w:rFonts w:asciiTheme="minorHAnsi" w:hAnsiTheme="minorHAnsi"/>
          <w:sz w:val="24"/>
          <w:szCs w:val="24"/>
        </w:rPr>
        <w:t>., ul. Kwiatkowskiego 8, 33-101 Tarnów (2 miejsca)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50B7F">
        <w:rPr>
          <w:rFonts w:asciiTheme="minorHAnsi" w:hAnsiTheme="minorHAnsi"/>
          <w:b/>
          <w:sz w:val="24"/>
          <w:szCs w:val="24"/>
        </w:rPr>
        <w:t>Zakłady Farmaceutyczne</w:t>
      </w:r>
      <w:r w:rsidRPr="00A50B7F">
        <w:rPr>
          <w:rFonts w:asciiTheme="minorHAnsi" w:hAnsiTheme="minorHAnsi"/>
          <w:sz w:val="24"/>
          <w:szCs w:val="24"/>
        </w:rPr>
        <w:t xml:space="preserve"> </w:t>
      </w:r>
      <w:r w:rsidRPr="00A50B7F">
        <w:rPr>
          <w:rFonts w:asciiTheme="minorHAnsi" w:hAnsiTheme="minorHAnsi"/>
          <w:b/>
          <w:sz w:val="24"/>
          <w:szCs w:val="24"/>
        </w:rPr>
        <w:t>„POLPHARMA” S.A</w:t>
      </w:r>
      <w:r w:rsidRPr="00A50B7F">
        <w:rPr>
          <w:rFonts w:asciiTheme="minorHAnsi" w:hAnsiTheme="minorHAnsi"/>
          <w:sz w:val="24"/>
          <w:szCs w:val="24"/>
        </w:rPr>
        <w:t>., Oddział Produkcyjny w Nowej Dębie, ul. Szypowskiego 1, 39-460 Nowa Dęba (2 miejsca)</w:t>
      </w:r>
      <w:r w:rsidRPr="00A50B7F">
        <w:rPr>
          <w:rFonts w:asciiTheme="minorHAnsi" w:hAnsiTheme="minorHAnsi"/>
          <w:b/>
          <w:bCs/>
          <w:sz w:val="24"/>
          <w:szCs w:val="24"/>
        </w:rPr>
        <w:t>*</w:t>
      </w:r>
    </w:p>
    <w:p w:rsidR="00A50B7F" w:rsidRPr="00A50B7F" w:rsidRDefault="00A50B7F" w:rsidP="00A50B7F">
      <w:pPr>
        <w:pStyle w:val="Akapitzlist"/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Theme="minorHAnsi" w:hAnsiTheme="minorHAnsi"/>
          <w:b/>
          <w:sz w:val="24"/>
          <w:szCs w:val="24"/>
        </w:rPr>
      </w:pPr>
      <w:r w:rsidRPr="00A50B7F">
        <w:rPr>
          <w:rFonts w:asciiTheme="minorHAnsi" w:hAnsiTheme="minorHAnsi"/>
          <w:b/>
          <w:sz w:val="24"/>
          <w:szCs w:val="24"/>
        </w:rPr>
        <w:t>Kronospan HPL Sp. z o.o., </w:t>
      </w:r>
      <w:r w:rsidRPr="00A50B7F">
        <w:rPr>
          <w:rFonts w:asciiTheme="minorHAnsi" w:hAnsiTheme="minorHAnsi"/>
          <w:sz w:val="24"/>
          <w:szCs w:val="24"/>
        </w:rPr>
        <w:t>ul. Wojska Polskiego 3, 39-300 Mielec (2 miejsca)</w:t>
      </w:r>
    </w:p>
    <w:p w:rsidR="00A50B7F" w:rsidRPr="00A50B7F" w:rsidRDefault="00A50B7F" w:rsidP="00A50B7F">
      <w:pPr>
        <w:pStyle w:val="NormalnyWeb"/>
        <w:spacing w:before="0" w:beforeAutospacing="0" w:after="0" w:afterAutospacing="0" w:line="288" w:lineRule="auto"/>
        <w:ind w:left="-11"/>
        <w:jc w:val="both"/>
        <w:rPr>
          <w:rFonts w:asciiTheme="minorHAnsi" w:eastAsiaTheme="minorHAnsi" w:hAnsiTheme="minorHAnsi"/>
          <w:lang w:eastAsia="en-US"/>
        </w:rPr>
      </w:pPr>
    </w:p>
    <w:p w:rsidR="00A50B7F" w:rsidRPr="00A50B7F" w:rsidRDefault="00A50B7F" w:rsidP="00A50B7F">
      <w:pPr>
        <w:pStyle w:val="NormalnyWeb"/>
        <w:spacing w:before="0" w:beforeAutospacing="0" w:after="0" w:afterAutospacing="0" w:line="288" w:lineRule="auto"/>
        <w:ind w:left="-11"/>
        <w:jc w:val="both"/>
        <w:rPr>
          <w:rStyle w:val="st"/>
          <w:rFonts w:asciiTheme="minorHAnsi" w:hAnsiTheme="minorHAnsi"/>
        </w:rPr>
      </w:pPr>
      <w:r w:rsidRPr="00A50B7F">
        <w:rPr>
          <w:rFonts w:asciiTheme="minorHAnsi" w:hAnsiTheme="minorHAnsi"/>
        </w:rPr>
        <w:t>*</w:t>
      </w:r>
      <w:r w:rsidRPr="00A50B7F">
        <w:rPr>
          <w:rFonts w:asciiTheme="minorHAnsi" w:hAnsiTheme="minorHAnsi"/>
        </w:rPr>
        <w:tab/>
      </w:r>
      <w:r w:rsidRPr="00A50B7F">
        <w:rPr>
          <w:rStyle w:val="Uwydatnienie"/>
          <w:rFonts w:asciiTheme="minorHAnsi" w:hAnsiTheme="minorHAnsi"/>
        </w:rPr>
        <w:t xml:space="preserve">konieczność posiadania książeczki zdrowia </w:t>
      </w:r>
      <w:r w:rsidRPr="00A50B7F">
        <w:rPr>
          <w:rStyle w:val="st"/>
          <w:rFonts w:asciiTheme="minorHAnsi" w:hAnsiTheme="minorHAnsi"/>
        </w:rPr>
        <w:t>do celów sanitarno-epidemiologicznych (koszt badań obciąża studenta)</w:t>
      </w:r>
    </w:p>
    <w:p w:rsidR="00A50B7F" w:rsidRPr="00A50B7F" w:rsidRDefault="00A50B7F" w:rsidP="00A50B7F">
      <w:pPr>
        <w:pStyle w:val="NormalnyWeb"/>
        <w:spacing w:before="0" w:beforeAutospacing="0" w:after="0" w:afterAutospacing="0" w:line="288" w:lineRule="auto"/>
        <w:ind w:left="-11"/>
        <w:jc w:val="both"/>
        <w:rPr>
          <w:rFonts w:asciiTheme="minorHAnsi" w:eastAsiaTheme="minorHAnsi" w:hAnsiTheme="minorHAnsi"/>
          <w:i/>
          <w:lang w:eastAsia="en-US"/>
        </w:rPr>
      </w:pPr>
      <w:r w:rsidRPr="00A50B7F">
        <w:rPr>
          <w:rFonts w:asciiTheme="minorHAnsi" w:eastAsiaTheme="minorHAnsi" w:hAnsiTheme="minorHAnsi"/>
          <w:b/>
          <w:bCs/>
          <w:lang w:eastAsia="en-US"/>
        </w:rPr>
        <w:t>**</w:t>
      </w:r>
      <w:r w:rsidRPr="00A50B7F">
        <w:rPr>
          <w:rFonts w:asciiTheme="minorHAnsi" w:eastAsiaTheme="minorHAnsi" w:hAnsiTheme="minorHAnsi"/>
          <w:b/>
          <w:bCs/>
          <w:lang w:eastAsia="en-US"/>
        </w:rPr>
        <w:tab/>
      </w:r>
      <w:r w:rsidRPr="00A50B7F">
        <w:rPr>
          <w:rStyle w:val="Uwydatnienie"/>
          <w:rFonts w:asciiTheme="minorHAnsi" w:hAnsiTheme="minorHAnsi"/>
        </w:rPr>
        <w:t xml:space="preserve">konieczność posiadania książeczki zdrowia </w:t>
      </w:r>
      <w:r w:rsidRPr="00A50B7F">
        <w:rPr>
          <w:rStyle w:val="st"/>
          <w:rFonts w:asciiTheme="minorHAnsi" w:hAnsiTheme="minorHAnsi"/>
        </w:rPr>
        <w:t>do celów sanitarno-epidemiologicznych (koszt badań pokrywa Przedsiębiorstwo)</w:t>
      </w:r>
    </w:p>
    <w:p w:rsidR="003C539E" w:rsidRPr="00A50B7F" w:rsidRDefault="003C539E" w:rsidP="00B513D8">
      <w:pPr>
        <w:rPr>
          <w:rFonts w:asciiTheme="minorHAnsi" w:hAnsiTheme="minorHAnsi"/>
        </w:rPr>
      </w:pPr>
    </w:p>
    <w:sectPr w:rsidR="003C539E" w:rsidRPr="00A50B7F" w:rsidSect="001B7FD2">
      <w:headerReference w:type="default" r:id="rId8"/>
      <w:footerReference w:type="default" r:id="rId9"/>
      <w:type w:val="continuous"/>
      <w:pgSz w:w="11906" w:h="16838"/>
      <w:pgMar w:top="1418" w:right="1418" w:bottom="1418" w:left="1418" w:header="14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62" w:rsidRDefault="00C97D62">
      <w:r>
        <w:separator/>
      </w:r>
    </w:p>
  </w:endnote>
  <w:endnote w:type="continuationSeparator" w:id="0">
    <w:p w:rsidR="00C97D62" w:rsidRDefault="00C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47" w:rsidRPr="00A26947" w:rsidRDefault="00A26947" w:rsidP="00A26947">
    <w:pPr>
      <w:jc w:val="center"/>
      <w:rPr>
        <w:rFonts w:asciiTheme="minorHAnsi" w:hAnsiTheme="minorHAnsi" w:cstheme="minorHAnsi"/>
        <w:b/>
        <w:i/>
        <w:sz w:val="18"/>
        <w:szCs w:val="18"/>
      </w:rPr>
    </w:pPr>
    <w:r w:rsidRPr="00A26947">
      <w:rPr>
        <w:rFonts w:asciiTheme="minorHAnsi" w:hAnsiTheme="minorHAnsi" w:cstheme="minorHAnsi"/>
        <w:b/>
        <w:i/>
        <w:sz w:val="18"/>
        <w:szCs w:val="18"/>
      </w:rPr>
      <w:t>„Do</w:t>
    </w:r>
    <w:r>
      <w:rPr>
        <w:rFonts w:asciiTheme="minorHAnsi" w:hAnsiTheme="minorHAnsi" w:cstheme="minorHAnsi"/>
        <w:b/>
        <w:i/>
        <w:sz w:val="18"/>
        <w:szCs w:val="18"/>
      </w:rPr>
      <w:t>b</w:t>
    </w:r>
    <w:r w:rsidRPr="00A26947">
      <w:rPr>
        <w:rFonts w:asciiTheme="minorHAnsi" w:hAnsiTheme="minorHAnsi" w:cstheme="minorHAnsi"/>
        <w:b/>
        <w:i/>
        <w:sz w:val="18"/>
        <w:szCs w:val="18"/>
      </w:rPr>
      <w:t>re studia = lepsz</w:t>
    </w:r>
    <w:r w:rsidR="00AA67B3">
      <w:rPr>
        <w:rFonts w:asciiTheme="minorHAnsi" w:hAnsiTheme="minorHAnsi" w:cstheme="minorHAnsi"/>
        <w:b/>
        <w:i/>
        <w:sz w:val="18"/>
        <w:szCs w:val="18"/>
      </w:rPr>
      <w:t>a</w:t>
    </w:r>
    <w:r w:rsidRPr="00A26947">
      <w:rPr>
        <w:rFonts w:asciiTheme="minorHAnsi" w:hAnsiTheme="minorHAnsi" w:cstheme="minorHAnsi"/>
        <w:b/>
        <w:i/>
        <w:sz w:val="18"/>
        <w:szCs w:val="18"/>
      </w:rPr>
      <w:t xml:space="preserve"> </w:t>
    </w:r>
    <w:r w:rsidR="00AA67B3">
      <w:rPr>
        <w:rFonts w:asciiTheme="minorHAnsi" w:hAnsiTheme="minorHAnsi" w:cstheme="minorHAnsi"/>
        <w:b/>
        <w:i/>
        <w:sz w:val="18"/>
        <w:szCs w:val="18"/>
      </w:rPr>
      <w:t>przyszłość</w:t>
    </w:r>
    <w:r w:rsidRPr="00A26947">
      <w:rPr>
        <w:rFonts w:asciiTheme="minorHAnsi" w:hAnsiTheme="minorHAnsi" w:cstheme="minorHAnsi"/>
        <w:b/>
        <w:i/>
        <w:sz w:val="18"/>
        <w:szCs w:val="18"/>
      </w:rPr>
      <w:t xml:space="preserve"> – zdobądź wiedzę na Wydziale Chemicznym </w:t>
    </w:r>
    <w:r w:rsidR="003F407C">
      <w:rPr>
        <w:rFonts w:asciiTheme="minorHAnsi" w:hAnsiTheme="minorHAnsi" w:cstheme="minorHAnsi"/>
        <w:b/>
        <w:i/>
        <w:sz w:val="18"/>
        <w:szCs w:val="18"/>
      </w:rPr>
      <w:t>Politechniki Rzeszowskiej</w:t>
    </w:r>
    <w:r w:rsidRPr="00A26947">
      <w:rPr>
        <w:rFonts w:asciiTheme="minorHAnsi" w:hAnsiTheme="minorHAnsi" w:cstheme="minorHAnsi"/>
        <w:b/>
        <w:i/>
        <w:sz w:val="18"/>
        <w:szCs w:val="18"/>
      </w:rPr>
      <w:t>”</w:t>
    </w:r>
  </w:p>
  <w:p w:rsidR="004862DF" w:rsidRPr="00CC1B08" w:rsidRDefault="004862DF" w:rsidP="00E05153">
    <w:pPr>
      <w:jc w:val="center"/>
      <w:rPr>
        <w:rFonts w:asciiTheme="minorHAnsi" w:hAnsiTheme="minorHAnsi" w:cstheme="minorHAnsi"/>
        <w:sz w:val="18"/>
        <w:szCs w:val="18"/>
      </w:rPr>
    </w:pPr>
    <w:r w:rsidRPr="00CC1B08">
      <w:rPr>
        <w:rFonts w:asciiTheme="minorHAnsi" w:hAnsiTheme="minorHAnsi" w:cstheme="minorHAnsi"/>
        <w:sz w:val="18"/>
        <w:szCs w:val="18"/>
      </w:rPr>
      <w:t>Projekt współfinansowany ze środków Unii Europejskiej w ramach Europejskiego Funduszu Społecznego</w:t>
    </w:r>
  </w:p>
  <w:p w:rsidR="004862DF" w:rsidRPr="00CC1B08" w:rsidRDefault="004862DF" w:rsidP="00E05153">
    <w:pPr>
      <w:pStyle w:val="Stopka"/>
      <w:pBdr>
        <w:top w:val="thinThickSmallGap" w:sz="24" w:space="1" w:color="622423"/>
      </w:pBdr>
      <w:jc w:val="center"/>
      <w:rPr>
        <w:rFonts w:asciiTheme="minorHAnsi" w:hAnsiTheme="minorHAnsi" w:cstheme="minorHAnsi"/>
        <w:sz w:val="18"/>
        <w:szCs w:val="18"/>
      </w:rPr>
    </w:pPr>
    <w:r w:rsidRPr="00CC1B08">
      <w:rPr>
        <w:rFonts w:asciiTheme="minorHAnsi" w:hAnsiTheme="minorHAnsi" w:cstheme="minorHAnsi"/>
        <w:sz w:val="18"/>
        <w:szCs w:val="18"/>
      </w:rPr>
      <w:t>Politechnika Rzeszowska im. Ignacego Łukasiewicza</w:t>
    </w:r>
  </w:p>
  <w:p w:rsidR="004862DF" w:rsidRPr="00CC1B08" w:rsidRDefault="004862DF" w:rsidP="00E05153">
    <w:pPr>
      <w:pStyle w:val="Stopka"/>
      <w:pBdr>
        <w:top w:val="thinThickSmallGap" w:sz="24" w:space="1" w:color="622423"/>
      </w:pBdr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</w:t>
    </w:r>
    <w:r w:rsidRPr="00CC1B08">
      <w:rPr>
        <w:rFonts w:asciiTheme="minorHAnsi" w:hAnsiTheme="minorHAnsi" w:cstheme="minorHAnsi"/>
        <w:sz w:val="18"/>
        <w:szCs w:val="18"/>
      </w:rPr>
      <w:t xml:space="preserve">l. </w:t>
    </w:r>
    <w:r>
      <w:rPr>
        <w:rFonts w:asciiTheme="minorHAnsi" w:hAnsiTheme="minorHAnsi" w:cstheme="minorHAnsi"/>
        <w:sz w:val="18"/>
        <w:szCs w:val="18"/>
      </w:rPr>
      <w:t xml:space="preserve">Powstańców Warszawy </w:t>
    </w:r>
    <w:r w:rsidR="00A26947">
      <w:rPr>
        <w:rFonts w:asciiTheme="minorHAnsi" w:hAnsiTheme="minorHAnsi" w:cstheme="minorHAnsi"/>
        <w:sz w:val="18"/>
        <w:szCs w:val="18"/>
      </w:rPr>
      <w:t>12</w:t>
    </w:r>
    <w:r w:rsidRPr="00CC1B08">
      <w:rPr>
        <w:rFonts w:asciiTheme="minorHAnsi" w:hAnsiTheme="minorHAnsi" w:cstheme="minorHAnsi"/>
        <w:sz w:val="18"/>
        <w:szCs w:val="18"/>
      </w:rPr>
      <w:t xml:space="preserve">, 35-959 Rzeszów; </w:t>
    </w:r>
    <w:r>
      <w:rPr>
        <w:rFonts w:asciiTheme="minorHAnsi" w:hAnsiTheme="minorHAnsi" w:cstheme="minorHAnsi"/>
        <w:sz w:val="18"/>
        <w:szCs w:val="18"/>
      </w:rPr>
      <w:t>t</w:t>
    </w:r>
    <w:r w:rsidRPr="00CC1B08">
      <w:rPr>
        <w:rFonts w:asciiTheme="minorHAnsi" w:hAnsiTheme="minorHAnsi" w:cstheme="minorHAnsi"/>
        <w:sz w:val="18"/>
        <w:szCs w:val="18"/>
      </w:rPr>
      <w:t>el. + 48 17 86 51 100, fax + 48 17 85 41 260</w:t>
    </w:r>
  </w:p>
  <w:p w:rsidR="004862DF" w:rsidRPr="00CC1B08" w:rsidRDefault="004862DF" w:rsidP="00E05153">
    <w:pPr>
      <w:pStyle w:val="Stopka"/>
      <w:pBdr>
        <w:top w:val="thinThickSmallGap" w:sz="24" w:space="1" w:color="622423"/>
      </w:pBdr>
      <w:jc w:val="center"/>
      <w:rPr>
        <w:rFonts w:asciiTheme="minorHAnsi" w:hAnsiTheme="minorHAnsi" w:cstheme="minorHAnsi"/>
        <w:sz w:val="18"/>
        <w:szCs w:val="18"/>
      </w:rPr>
    </w:pPr>
    <w:r w:rsidRPr="00CC1B08">
      <w:rPr>
        <w:rFonts w:asciiTheme="minorHAnsi" w:hAnsiTheme="minorHAnsi" w:cstheme="minorHAnsi"/>
        <w:sz w:val="18"/>
        <w:szCs w:val="18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62" w:rsidRDefault="00C97D62">
      <w:r>
        <w:separator/>
      </w:r>
    </w:p>
  </w:footnote>
  <w:footnote w:type="continuationSeparator" w:id="0">
    <w:p w:rsidR="00C97D62" w:rsidRDefault="00C9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0"/>
      <w:gridCol w:w="4490"/>
    </w:tblGrid>
    <w:tr w:rsidR="004862DF" w:rsidTr="00A26947">
      <w:trPr>
        <w:jc w:val="center"/>
      </w:trPr>
      <w:tc>
        <w:tcPr>
          <w:tcW w:w="4606" w:type="dxa"/>
        </w:tcPr>
        <w:p w:rsidR="004862DF" w:rsidRDefault="004862DF">
          <w:pPr>
            <w:pStyle w:val="Nagwek"/>
          </w:pPr>
          <w:r>
            <w:rPr>
              <w:noProof/>
            </w:rPr>
            <w:drawing>
              <wp:inline distT="0" distB="0" distL="0" distR="0" wp14:anchorId="6C931758" wp14:editId="61F36F5F">
                <wp:extent cx="2156460" cy="839470"/>
                <wp:effectExtent l="0" t="0" r="0" b="0"/>
                <wp:docPr id="57" name="rg_hi" descr="https://encrypted-tbn0.gstatic.com/images?q=tbn:ANd9GcSahP-wXO8VIKzgHePyph1zZH4eu6bJcqH-MjGC6jRw-6EIZkPS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0.gstatic.com/images?q=tbn:ANd9GcSahP-wXO8VIKzgHePyph1zZH4eu6bJcqH-MjGC6jRw-6EIZkPSh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4862DF" w:rsidRDefault="004862D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30478A3" wp14:editId="6D94D8FB">
                <wp:simplePos x="0" y="0"/>
                <wp:positionH relativeFrom="column">
                  <wp:posOffset>1392555</wp:posOffset>
                </wp:positionH>
                <wp:positionV relativeFrom="paragraph">
                  <wp:posOffset>163830</wp:posOffset>
                </wp:positionV>
                <wp:extent cx="1449705" cy="534035"/>
                <wp:effectExtent l="0" t="0" r="0" b="0"/>
                <wp:wrapNone/>
                <wp:docPr id="1" name="rg_hi" descr="https://encrypted-tbn1.gstatic.com/images?q=tbn:ANd9GcSax0nlPYi49iMjhiu4qmx_P2aF6ewUEOs4365hCeTZPDhz6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1.gstatic.com/images?q=tbn:ANd9GcSax0nlPYi49iMjhiu4qmx_P2aF6ewUEOs4365hCeTZPDhz6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70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62DF" w:rsidRDefault="004862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3FF"/>
    <w:multiLevelType w:val="hybridMultilevel"/>
    <w:tmpl w:val="98F8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365E"/>
    <w:multiLevelType w:val="hybridMultilevel"/>
    <w:tmpl w:val="DF681874"/>
    <w:lvl w:ilvl="0" w:tplc="19203048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85D4A"/>
    <w:multiLevelType w:val="hybridMultilevel"/>
    <w:tmpl w:val="2604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466E0"/>
    <w:multiLevelType w:val="hybridMultilevel"/>
    <w:tmpl w:val="D132E5B8"/>
    <w:lvl w:ilvl="0" w:tplc="2D14C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6AC3"/>
    <w:multiLevelType w:val="hybridMultilevel"/>
    <w:tmpl w:val="1952C206"/>
    <w:lvl w:ilvl="0" w:tplc="52084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03A33"/>
    <w:multiLevelType w:val="hybridMultilevel"/>
    <w:tmpl w:val="55AC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53"/>
    <w:rsid w:val="00027103"/>
    <w:rsid w:val="000A65BC"/>
    <w:rsid w:val="001B7FD2"/>
    <w:rsid w:val="002225EC"/>
    <w:rsid w:val="00265E28"/>
    <w:rsid w:val="00274B96"/>
    <w:rsid w:val="002E33C5"/>
    <w:rsid w:val="00327933"/>
    <w:rsid w:val="003654DA"/>
    <w:rsid w:val="0036703E"/>
    <w:rsid w:val="003C539E"/>
    <w:rsid w:val="003E3474"/>
    <w:rsid w:val="003F407C"/>
    <w:rsid w:val="0041293F"/>
    <w:rsid w:val="0042739A"/>
    <w:rsid w:val="00470892"/>
    <w:rsid w:val="004862DF"/>
    <w:rsid w:val="00496AF0"/>
    <w:rsid w:val="004C04AA"/>
    <w:rsid w:val="004C3D47"/>
    <w:rsid w:val="004E000D"/>
    <w:rsid w:val="0055158F"/>
    <w:rsid w:val="005925D8"/>
    <w:rsid w:val="005C03D0"/>
    <w:rsid w:val="006250CD"/>
    <w:rsid w:val="00636ED4"/>
    <w:rsid w:val="00654603"/>
    <w:rsid w:val="00660173"/>
    <w:rsid w:val="00694E27"/>
    <w:rsid w:val="006E3B08"/>
    <w:rsid w:val="00741397"/>
    <w:rsid w:val="00765B37"/>
    <w:rsid w:val="00816114"/>
    <w:rsid w:val="008646E2"/>
    <w:rsid w:val="008B029A"/>
    <w:rsid w:val="00936EA6"/>
    <w:rsid w:val="009752CE"/>
    <w:rsid w:val="00A2676E"/>
    <w:rsid w:val="00A26947"/>
    <w:rsid w:val="00A50B7F"/>
    <w:rsid w:val="00A70BBC"/>
    <w:rsid w:val="00AA67B3"/>
    <w:rsid w:val="00B513D8"/>
    <w:rsid w:val="00B755E7"/>
    <w:rsid w:val="00BD2AEC"/>
    <w:rsid w:val="00BF2D7B"/>
    <w:rsid w:val="00C66114"/>
    <w:rsid w:val="00C97D62"/>
    <w:rsid w:val="00CC1B08"/>
    <w:rsid w:val="00CD0BD6"/>
    <w:rsid w:val="00D70635"/>
    <w:rsid w:val="00DD7088"/>
    <w:rsid w:val="00E05153"/>
    <w:rsid w:val="00E05F01"/>
    <w:rsid w:val="00E36781"/>
    <w:rsid w:val="00E83904"/>
    <w:rsid w:val="00EB0F40"/>
    <w:rsid w:val="00F042B6"/>
    <w:rsid w:val="00F25B8F"/>
    <w:rsid w:val="00F7032E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7E5E55-37AE-45EF-AB48-AB70996A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103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50B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51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51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73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50B7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50B7F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50B7F"/>
  </w:style>
  <w:style w:type="character" w:styleId="Uwydatnienie">
    <w:name w:val="Emphasis"/>
    <w:basedOn w:val="Domylnaczcionkaakapitu"/>
    <w:uiPriority w:val="20"/>
    <w:qFormat/>
    <w:rsid w:val="00A50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1.gstatic.com/images?q=tbn:ANd9GcSax0nlPYi49iMjhiu4qmx_P2aF6ewUEOs4365hCeTZPDhz6Pi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0B54-C2A7-40FB-95F9-B0AD7C28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OBECNOŚCI</vt:lpstr>
    </vt:vector>
  </TitlesOfParts>
  <Company>PRz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OBECNOŚCI</dc:title>
  <dc:creator>renata</dc:creator>
  <cp:lastModifiedBy>B_Papciak</cp:lastModifiedBy>
  <cp:revision>6</cp:revision>
  <cp:lastPrinted>2015-05-21T10:36:00Z</cp:lastPrinted>
  <dcterms:created xsi:type="dcterms:W3CDTF">2015-05-21T10:33:00Z</dcterms:created>
  <dcterms:modified xsi:type="dcterms:W3CDTF">2015-05-22T06:50:00Z</dcterms:modified>
</cp:coreProperties>
</file>